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CellMar>
          <w:left w:w="0" w:type="dxa"/>
          <w:right w:w="0" w:type="dxa"/>
        </w:tblCellMar>
        <w:tblLook w:val="04A0" w:firstRow="1" w:lastRow="0" w:firstColumn="1" w:lastColumn="0" w:noHBand="0" w:noVBand="1"/>
      </w:tblPr>
      <w:tblGrid>
        <w:gridCol w:w="4537"/>
        <w:gridCol w:w="5245"/>
      </w:tblGrid>
      <w:tr w:rsidR="00647812" w:rsidRPr="00DA32EB" w:rsidTr="00B443C4">
        <w:trPr>
          <w:trHeight w:val="1400"/>
        </w:trPr>
        <w:tc>
          <w:tcPr>
            <w:tcW w:w="4537" w:type="dxa"/>
            <w:tcMar>
              <w:top w:w="0" w:type="dxa"/>
              <w:left w:w="108" w:type="dxa"/>
              <w:bottom w:w="0" w:type="dxa"/>
              <w:right w:w="108" w:type="dxa"/>
            </w:tcMar>
            <w:hideMark/>
          </w:tcPr>
          <w:p w:rsidR="00647812" w:rsidRPr="00DA32EB" w:rsidRDefault="00624085" w:rsidP="00647812">
            <w:pPr>
              <w:ind w:left="3"/>
              <w:jc w:val="center"/>
              <w:rPr>
                <w:bCs/>
                <w:sz w:val="25"/>
                <w:szCs w:val="25"/>
                <w:lang w:val="en-US"/>
              </w:rPr>
            </w:pPr>
            <w:r w:rsidRPr="00DA32EB">
              <w:rPr>
                <w:bCs/>
                <w:sz w:val="25"/>
                <w:szCs w:val="25"/>
                <w:lang w:val="en-US"/>
              </w:rPr>
              <w:t>CỤC THI HÀNH ÁN DS TP HÀ NỘI</w:t>
            </w:r>
          </w:p>
          <w:p w:rsidR="00624085" w:rsidRPr="00DA32EB" w:rsidRDefault="00624085" w:rsidP="00647812">
            <w:pPr>
              <w:ind w:left="3"/>
              <w:jc w:val="center"/>
              <w:rPr>
                <w:b/>
                <w:sz w:val="25"/>
                <w:szCs w:val="25"/>
                <w:lang w:val="en-US"/>
              </w:rPr>
            </w:pPr>
            <w:r w:rsidRPr="00DA32EB">
              <w:rPr>
                <w:b/>
                <w:bCs/>
                <w:sz w:val="25"/>
                <w:szCs w:val="25"/>
                <w:lang w:val="en-US"/>
              </w:rPr>
              <w:t>CHI CỤC THI HÀNH ÁN DÂN SỰ HUYỆN BA VÌ</w:t>
            </w:r>
          </w:p>
          <w:p w:rsidR="00647812" w:rsidRDefault="00647812" w:rsidP="00647812">
            <w:pPr>
              <w:keepNext/>
              <w:jc w:val="center"/>
              <w:outlineLvl w:val="0"/>
              <w:rPr>
                <w:b/>
                <w:sz w:val="25"/>
                <w:szCs w:val="25"/>
                <w:lang w:val="en-US"/>
              </w:rPr>
            </w:pPr>
            <w:r w:rsidRPr="00DA32EB">
              <w:rPr>
                <w:b/>
                <w:sz w:val="25"/>
                <w:szCs w:val="25"/>
              </w:rPr>
              <w:t>––––––––––––––</w:t>
            </w:r>
          </w:p>
          <w:p w:rsidR="00F43C03" w:rsidRPr="00F43C03" w:rsidRDefault="00F43C03" w:rsidP="00647812">
            <w:pPr>
              <w:keepNext/>
              <w:jc w:val="center"/>
              <w:outlineLvl w:val="0"/>
              <w:rPr>
                <w:bCs/>
                <w:sz w:val="28"/>
                <w:szCs w:val="28"/>
                <w:lang w:val="en-US"/>
              </w:rPr>
            </w:pPr>
            <w:r w:rsidRPr="00F43C03">
              <w:rPr>
                <w:bCs/>
                <w:sz w:val="28"/>
                <w:szCs w:val="28"/>
                <w:lang w:val="en-US"/>
              </w:rPr>
              <w:t xml:space="preserve">Số: </w:t>
            </w:r>
            <w:r>
              <w:rPr>
                <w:bCs/>
                <w:sz w:val="28"/>
                <w:szCs w:val="28"/>
                <w:lang w:val="en-US"/>
              </w:rPr>
              <w:t xml:space="preserve">      /TB-CCTHADS</w:t>
            </w:r>
          </w:p>
        </w:tc>
        <w:tc>
          <w:tcPr>
            <w:tcW w:w="5245" w:type="dxa"/>
            <w:tcMar>
              <w:top w:w="0" w:type="dxa"/>
              <w:left w:w="108" w:type="dxa"/>
              <w:bottom w:w="0" w:type="dxa"/>
              <w:right w:w="108" w:type="dxa"/>
            </w:tcMar>
            <w:hideMark/>
          </w:tcPr>
          <w:p w:rsidR="00DA32EB" w:rsidRPr="00B443C4" w:rsidRDefault="00647812" w:rsidP="00B443C4">
            <w:pPr>
              <w:jc w:val="center"/>
              <w:rPr>
                <w:b/>
                <w:sz w:val="25"/>
                <w:szCs w:val="25"/>
                <w:lang w:val="en-US"/>
              </w:rPr>
            </w:pPr>
            <w:r w:rsidRPr="00DA32EB">
              <w:rPr>
                <w:b/>
                <w:bCs/>
              </w:rPr>
              <w:t>CỘNG HÒA XÃ HỘI CHỦ NGHĨA VIỆT NAM</w:t>
            </w:r>
            <w:r w:rsidRPr="00DA32EB">
              <w:rPr>
                <w:b/>
                <w:bCs/>
                <w:sz w:val="25"/>
                <w:szCs w:val="25"/>
              </w:rPr>
              <w:br/>
              <w:t xml:space="preserve">Độc lập - Tự do - Hạnh phúc </w:t>
            </w:r>
            <w:r w:rsidRPr="00DA32EB">
              <w:rPr>
                <w:b/>
                <w:bCs/>
                <w:sz w:val="25"/>
                <w:szCs w:val="25"/>
              </w:rPr>
              <w:br/>
              <w:t>---------------</w:t>
            </w:r>
          </w:p>
          <w:p w:rsidR="00647812" w:rsidRPr="00DA32EB" w:rsidRDefault="00B443C4" w:rsidP="00B443C4">
            <w:pPr>
              <w:jc w:val="center"/>
              <w:rPr>
                <w:sz w:val="25"/>
                <w:szCs w:val="25"/>
              </w:rPr>
            </w:pPr>
            <w:r>
              <w:rPr>
                <w:i/>
                <w:iCs/>
                <w:sz w:val="25"/>
                <w:szCs w:val="25"/>
                <w:shd w:val="solid" w:color="FFFFFF" w:fill="auto"/>
                <w:lang w:val="en-US"/>
              </w:rPr>
              <w:t>Ba Vì</w:t>
            </w:r>
            <w:r w:rsidR="00647812" w:rsidRPr="00DA32EB">
              <w:rPr>
                <w:i/>
                <w:iCs/>
                <w:sz w:val="25"/>
                <w:szCs w:val="25"/>
                <w:shd w:val="solid" w:color="FFFFFF" w:fill="auto"/>
              </w:rPr>
              <w:t xml:space="preserve">, ngày </w:t>
            </w:r>
            <w:r>
              <w:rPr>
                <w:i/>
                <w:iCs/>
                <w:sz w:val="25"/>
                <w:szCs w:val="25"/>
                <w:shd w:val="solid" w:color="FFFFFF" w:fill="auto"/>
                <w:lang w:val="en-US"/>
              </w:rPr>
              <w:t>28</w:t>
            </w:r>
            <w:r w:rsidR="00624085" w:rsidRPr="00DA32EB">
              <w:rPr>
                <w:i/>
                <w:iCs/>
                <w:sz w:val="25"/>
                <w:szCs w:val="25"/>
                <w:shd w:val="solid" w:color="FFFFFF" w:fill="auto"/>
                <w:lang w:val="en-US"/>
              </w:rPr>
              <w:t xml:space="preserve"> </w:t>
            </w:r>
            <w:r w:rsidR="00647812" w:rsidRPr="00DA32EB">
              <w:rPr>
                <w:i/>
                <w:iCs/>
                <w:sz w:val="25"/>
                <w:szCs w:val="25"/>
                <w:shd w:val="solid" w:color="FFFFFF" w:fill="auto"/>
              </w:rPr>
              <w:t xml:space="preserve"> tháng </w:t>
            </w:r>
            <w:r>
              <w:rPr>
                <w:i/>
                <w:iCs/>
                <w:sz w:val="25"/>
                <w:szCs w:val="25"/>
                <w:shd w:val="solid" w:color="FFFFFF" w:fill="auto"/>
                <w:lang w:val="en-US"/>
              </w:rPr>
              <w:t>4</w:t>
            </w:r>
            <w:r w:rsidR="00647812" w:rsidRPr="00DA32EB">
              <w:rPr>
                <w:i/>
                <w:iCs/>
                <w:sz w:val="25"/>
                <w:szCs w:val="25"/>
                <w:shd w:val="solid" w:color="FFFFFF" w:fill="auto"/>
              </w:rPr>
              <w:t xml:space="preserve"> năm 2022</w:t>
            </w:r>
          </w:p>
        </w:tc>
      </w:tr>
    </w:tbl>
    <w:p w:rsidR="00F43C03" w:rsidRDefault="00F43C03" w:rsidP="00F43C03">
      <w:pPr>
        <w:jc w:val="center"/>
        <w:rPr>
          <w:b/>
          <w:bCs/>
          <w:sz w:val="28"/>
          <w:szCs w:val="28"/>
          <w:shd w:val="solid" w:color="FFFFFF" w:fill="auto"/>
          <w:lang w:val="en-US"/>
        </w:rPr>
      </w:pPr>
    </w:p>
    <w:p w:rsidR="00F43C03" w:rsidRPr="00F43C03" w:rsidRDefault="00647812" w:rsidP="00F43C03">
      <w:pPr>
        <w:jc w:val="center"/>
        <w:rPr>
          <w:b/>
          <w:bCs/>
          <w:sz w:val="28"/>
          <w:szCs w:val="28"/>
          <w:shd w:val="solid" w:color="FFFFFF" w:fill="auto"/>
          <w:lang w:val="en-US"/>
        </w:rPr>
      </w:pPr>
      <w:r w:rsidRPr="00F43C03">
        <w:rPr>
          <w:b/>
          <w:bCs/>
          <w:sz w:val="28"/>
          <w:szCs w:val="28"/>
          <w:shd w:val="solid" w:color="FFFFFF" w:fill="auto"/>
        </w:rPr>
        <w:t xml:space="preserve">THÔNG BÁO </w:t>
      </w:r>
    </w:p>
    <w:p w:rsidR="00647812" w:rsidRPr="00F43C03" w:rsidRDefault="00F43C03" w:rsidP="00F43C03">
      <w:pPr>
        <w:jc w:val="center"/>
        <w:rPr>
          <w:b/>
          <w:bCs/>
          <w:sz w:val="28"/>
          <w:szCs w:val="28"/>
          <w:shd w:val="solid" w:color="FFFFFF" w:fill="auto"/>
          <w:lang w:val="en-US"/>
        </w:rPr>
      </w:pPr>
      <w:r>
        <w:rPr>
          <w:b/>
          <w:bCs/>
          <w:sz w:val="28"/>
          <w:szCs w:val="28"/>
          <w:shd w:val="solid" w:color="FFFFFF" w:fill="auto"/>
          <w:lang w:val="en-US"/>
        </w:rPr>
        <w:t>Kết quả lựa chọn tổ chức đấu giá tài sản</w:t>
      </w:r>
    </w:p>
    <w:p w:rsidR="00F43C03" w:rsidRPr="00F43C03" w:rsidRDefault="00F43C03" w:rsidP="00F43C03">
      <w:pPr>
        <w:jc w:val="center"/>
        <w:rPr>
          <w:sz w:val="28"/>
          <w:szCs w:val="28"/>
          <w:lang w:val="en-US"/>
        </w:rPr>
      </w:pPr>
    </w:p>
    <w:p w:rsidR="00647812" w:rsidRPr="00DA32EB" w:rsidRDefault="00647812" w:rsidP="00DA32EB">
      <w:pPr>
        <w:spacing w:line="288" w:lineRule="auto"/>
        <w:rPr>
          <w:sz w:val="26"/>
          <w:szCs w:val="26"/>
        </w:rPr>
      </w:pPr>
      <w:r w:rsidRPr="00DA32EB">
        <w:rPr>
          <w:b/>
          <w:bCs/>
          <w:sz w:val="26"/>
          <w:szCs w:val="26"/>
          <w:shd w:val="solid" w:color="FFFFFF" w:fill="auto"/>
        </w:rPr>
        <w:t>I. KẾT QUẢ LỰA CHỌN</w:t>
      </w:r>
    </w:p>
    <w:p w:rsidR="00015DF7" w:rsidRPr="00DA32EB" w:rsidRDefault="00647812" w:rsidP="00DA32EB">
      <w:pPr>
        <w:spacing w:line="288" w:lineRule="auto"/>
        <w:rPr>
          <w:sz w:val="26"/>
          <w:szCs w:val="26"/>
          <w:shd w:val="solid" w:color="FFFFFF" w:fill="auto"/>
        </w:rPr>
      </w:pPr>
      <w:r w:rsidRPr="00DA32EB">
        <w:rPr>
          <w:sz w:val="26"/>
          <w:szCs w:val="26"/>
          <w:shd w:val="solid" w:color="FFFFFF" w:fill="auto"/>
        </w:rPr>
        <w:t xml:space="preserve">1. Tên, địa chỉ tổ chức đấu giá tài sản được lựa chọn: </w:t>
      </w:r>
    </w:p>
    <w:p w:rsidR="00015DF7" w:rsidRPr="00DA32EB" w:rsidRDefault="00015DF7" w:rsidP="00DA32EB">
      <w:pPr>
        <w:spacing w:line="288" w:lineRule="auto"/>
        <w:rPr>
          <w:sz w:val="26"/>
          <w:szCs w:val="26"/>
          <w:shd w:val="solid" w:color="FFFFFF" w:fill="auto"/>
        </w:rPr>
      </w:pPr>
      <w:r w:rsidRPr="00DA32EB">
        <w:rPr>
          <w:sz w:val="26"/>
          <w:szCs w:val="26"/>
          <w:shd w:val="solid" w:color="FFFFFF" w:fill="auto"/>
        </w:rPr>
        <w:t xml:space="preserve">- Tên tổ chức đấu giá tài sản: </w:t>
      </w:r>
      <w:r w:rsidR="00647812" w:rsidRPr="00DA32EB">
        <w:rPr>
          <w:sz w:val="26"/>
          <w:szCs w:val="26"/>
          <w:shd w:val="solid" w:color="FFFFFF" w:fill="auto"/>
        </w:rPr>
        <w:t>Công ty Đấu giá Hợp danh Hưng Phát Hà Nội</w:t>
      </w:r>
    </w:p>
    <w:p w:rsidR="006000EF" w:rsidRDefault="00015DF7" w:rsidP="00DA32EB">
      <w:pPr>
        <w:spacing w:line="288" w:lineRule="auto"/>
        <w:rPr>
          <w:sz w:val="26"/>
          <w:szCs w:val="26"/>
          <w:shd w:val="solid" w:color="FFFFFF" w:fill="auto"/>
        </w:rPr>
      </w:pPr>
      <w:r w:rsidRPr="00DA32EB">
        <w:rPr>
          <w:sz w:val="26"/>
          <w:szCs w:val="26"/>
          <w:shd w:val="solid" w:color="FFFFFF" w:fill="auto"/>
        </w:rPr>
        <w:t xml:space="preserve">- Địa chỉ: </w:t>
      </w:r>
      <w:r w:rsidRPr="00DA32EB">
        <w:rPr>
          <w:rFonts w:eastAsia="Calibri"/>
          <w:sz w:val="26"/>
          <w:szCs w:val="26"/>
          <w:lang w:eastAsia="en-US"/>
        </w:rPr>
        <w:t>Trụ sở: Số</w:t>
      </w:r>
      <w:r w:rsidR="00B955B5" w:rsidRPr="00DA32EB">
        <w:rPr>
          <w:rFonts w:eastAsia="Calibri"/>
          <w:sz w:val="26"/>
          <w:szCs w:val="26"/>
          <w:lang w:eastAsia="en-US"/>
        </w:rPr>
        <w:t xml:space="preserve"> 46/172 Âu Cơ, P. </w:t>
      </w:r>
      <w:r w:rsidRPr="00DA32EB">
        <w:rPr>
          <w:rFonts w:eastAsia="Calibri"/>
          <w:sz w:val="26"/>
          <w:szCs w:val="26"/>
          <w:lang w:eastAsia="en-US"/>
        </w:rPr>
        <w:t>Tứ</w:t>
      </w:r>
      <w:r w:rsidR="00B955B5" w:rsidRPr="00DA32EB">
        <w:rPr>
          <w:rFonts w:eastAsia="Calibri"/>
          <w:sz w:val="26"/>
          <w:szCs w:val="26"/>
          <w:lang w:eastAsia="en-US"/>
        </w:rPr>
        <w:t xml:space="preserve"> Liên, Q. </w:t>
      </w:r>
      <w:r w:rsidRPr="00DA32EB">
        <w:rPr>
          <w:rFonts w:eastAsia="Calibri"/>
          <w:sz w:val="26"/>
          <w:szCs w:val="26"/>
          <w:lang w:eastAsia="en-US"/>
        </w:rPr>
        <w:t>Tây Hồ, TP Hà Nội</w:t>
      </w:r>
      <w:r w:rsidRPr="00DA32EB">
        <w:rPr>
          <w:sz w:val="26"/>
          <w:szCs w:val="26"/>
          <w:shd w:val="solid" w:color="FFFFFF" w:fill="auto"/>
        </w:rPr>
        <w:t xml:space="preserve">; </w:t>
      </w:r>
    </w:p>
    <w:p w:rsidR="00015DF7" w:rsidRPr="00DA32EB" w:rsidRDefault="00015DF7" w:rsidP="00F43C03">
      <w:pPr>
        <w:spacing w:line="288" w:lineRule="auto"/>
        <w:jc w:val="both"/>
        <w:rPr>
          <w:sz w:val="26"/>
          <w:szCs w:val="26"/>
          <w:shd w:val="solid" w:color="FFFFFF" w:fill="auto"/>
        </w:rPr>
      </w:pPr>
      <w:bookmarkStart w:id="0" w:name="_GoBack"/>
      <w:r w:rsidRPr="00DA32EB">
        <w:rPr>
          <w:rFonts w:eastAsia="Calibri"/>
          <w:sz w:val="26"/>
          <w:szCs w:val="26"/>
          <w:lang w:eastAsia="en-US"/>
        </w:rPr>
        <w:t xml:space="preserve">Địa điểm giao dịch: </w:t>
      </w:r>
      <w:r w:rsidR="00B955B5" w:rsidRPr="00DA32EB">
        <w:rPr>
          <w:rFonts w:eastAsia="Calibri"/>
          <w:sz w:val="26"/>
          <w:szCs w:val="26"/>
          <w:lang w:eastAsia="en-US"/>
        </w:rPr>
        <w:t xml:space="preserve">Phòng 402, Trường Cán bộ Hội Nông dân Việt Nam, </w:t>
      </w:r>
      <w:r w:rsidRPr="00DA32EB">
        <w:rPr>
          <w:rFonts w:eastAsia="Calibri"/>
          <w:sz w:val="26"/>
          <w:szCs w:val="26"/>
          <w:lang w:eastAsia="en-US"/>
        </w:rPr>
        <w:t>Phố Dương Khuê, P. Mai Dịch, Q. Cầu Giấy, TP Hà Nội</w:t>
      </w:r>
    </w:p>
    <w:bookmarkEnd w:id="0"/>
    <w:p w:rsidR="00647812" w:rsidRPr="006B06DD" w:rsidRDefault="00647812" w:rsidP="00DA32EB">
      <w:pPr>
        <w:spacing w:line="288" w:lineRule="auto"/>
        <w:rPr>
          <w:sz w:val="26"/>
          <w:szCs w:val="26"/>
        </w:rPr>
      </w:pPr>
      <w:r w:rsidRPr="00DA32EB">
        <w:rPr>
          <w:sz w:val="26"/>
          <w:szCs w:val="26"/>
          <w:shd w:val="solid" w:color="FFFFFF" w:fill="auto"/>
        </w:rPr>
        <w:t xml:space="preserve">2. Tổng số điểm của tổ chức đấu giá tài sản được lựa chọn: </w:t>
      </w:r>
      <w:r w:rsidR="002A528B" w:rsidRPr="002A528B">
        <w:rPr>
          <w:sz w:val="26"/>
          <w:szCs w:val="26"/>
          <w:highlight w:val="yellow"/>
          <w:shd w:val="solid" w:color="FFFFFF" w:fill="auto"/>
        </w:rPr>
        <w:t>8</w:t>
      </w:r>
      <w:r w:rsidR="002A528B" w:rsidRPr="006B06DD">
        <w:rPr>
          <w:sz w:val="26"/>
          <w:szCs w:val="26"/>
          <w:highlight w:val="yellow"/>
          <w:shd w:val="solid" w:color="FFFFFF" w:fill="auto"/>
        </w:rPr>
        <w:t>3</w:t>
      </w:r>
    </w:p>
    <w:p w:rsidR="00647812" w:rsidRPr="00DA32EB" w:rsidRDefault="00647812" w:rsidP="00DA32EB">
      <w:pPr>
        <w:spacing w:line="288" w:lineRule="auto"/>
        <w:jc w:val="both"/>
        <w:rPr>
          <w:sz w:val="26"/>
          <w:szCs w:val="26"/>
        </w:rPr>
      </w:pPr>
      <w:r w:rsidRPr="00DA32EB">
        <w:rPr>
          <w:sz w:val="26"/>
          <w:szCs w:val="26"/>
          <w:shd w:val="solid" w:color="FFFFFF" w:fill="auto"/>
        </w:rPr>
        <w:t xml:space="preserve">3. Tổ chức đấu giá tài sản bị từ chối xem xét, đánh giá hồ sơ kèm theo lý do từ chối (nếu có): </w:t>
      </w:r>
      <w:r w:rsidR="006F0978" w:rsidRPr="00DA32EB">
        <w:rPr>
          <w:sz w:val="26"/>
          <w:szCs w:val="26"/>
          <w:shd w:val="solid" w:color="FFFFFF" w:fill="auto"/>
        </w:rPr>
        <w:t>Không</w:t>
      </w:r>
    </w:p>
    <w:p w:rsidR="00647812" w:rsidRPr="00DA32EB" w:rsidRDefault="00647812" w:rsidP="00DA32EB">
      <w:pPr>
        <w:spacing w:line="288" w:lineRule="auto"/>
        <w:rPr>
          <w:sz w:val="26"/>
          <w:szCs w:val="26"/>
        </w:rPr>
      </w:pPr>
      <w:r w:rsidRPr="00DA32EB">
        <w:rPr>
          <w:b/>
          <w:bCs/>
          <w:sz w:val="26"/>
          <w:szCs w:val="26"/>
          <w:shd w:val="solid" w:color="FFFFFF" w:fill="auto"/>
        </w:rPr>
        <w:t>II. KẾT QUẢ CHẤM ĐIỂM (bao gồm cả tổ chức đấu giá tài sản được lựa chọn)</w:t>
      </w:r>
    </w:p>
    <w:tbl>
      <w:tblPr>
        <w:tblW w:w="4916" w:type="pct"/>
        <w:tblInd w:w="456" w:type="dxa"/>
        <w:tblBorders>
          <w:insideH w:val="nil"/>
          <w:insideV w:val="nil"/>
        </w:tblBorders>
        <w:tblCellMar>
          <w:left w:w="0" w:type="dxa"/>
          <w:right w:w="0" w:type="dxa"/>
        </w:tblCellMar>
        <w:tblLook w:val="04A0" w:firstRow="1" w:lastRow="0" w:firstColumn="1" w:lastColumn="0" w:noHBand="0" w:noVBand="1"/>
      </w:tblPr>
      <w:tblGrid>
        <w:gridCol w:w="563"/>
        <w:gridCol w:w="5991"/>
        <w:gridCol w:w="6"/>
        <w:gridCol w:w="1446"/>
        <w:gridCol w:w="1446"/>
      </w:tblGrid>
      <w:tr w:rsidR="00AF5390" w:rsidRPr="00DA32EB" w:rsidTr="00AF5390">
        <w:trPr>
          <w:trHeight w:val="20"/>
        </w:trPr>
        <w:tc>
          <w:tcPr>
            <w:tcW w:w="29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b/>
                <w:bCs/>
                <w:sz w:val="26"/>
                <w:szCs w:val="26"/>
                <w:shd w:val="solid" w:color="FFFFFF" w:fill="auto"/>
              </w:rPr>
              <w:t>TT</w:t>
            </w:r>
          </w:p>
        </w:tc>
        <w:tc>
          <w:tcPr>
            <w:tcW w:w="3172"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b/>
                <w:bCs/>
                <w:sz w:val="26"/>
                <w:szCs w:val="26"/>
                <w:shd w:val="solid" w:color="FFFFFF" w:fill="auto"/>
              </w:rPr>
              <w:t>NỘI DUNG</w:t>
            </w:r>
          </w:p>
        </w:tc>
        <w:tc>
          <w:tcPr>
            <w:tcW w:w="76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F5390" w:rsidRPr="006B06DD" w:rsidRDefault="00AF5390" w:rsidP="00DA32EB">
            <w:pPr>
              <w:spacing w:line="288" w:lineRule="auto"/>
              <w:jc w:val="center"/>
              <w:rPr>
                <w:b/>
                <w:sz w:val="26"/>
                <w:szCs w:val="26"/>
              </w:rPr>
            </w:pPr>
            <w:r w:rsidRPr="006B06DD">
              <w:rPr>
                <w:b/>
                <w:sz w:val="26"/>
                <w:szCs w:val="26"/>
                <w:shd w:val="solid" w:color="FFFFFF" w:fill="auto"/>
              </w:rPr>
              <w:t>Công ty đấu giá hợp danh Hưng Phát Hà Nội</w:t>
            </w:r>
          </w:p>
        </w:tc>
        <w:tc>
          <w:tcPr>
            <w:tcW w:w="765" w:type="pct"/>
            <w:tcBorders>
              <w:top w:val="single" w:sz="8" w:space="0" w:color="auto"/>
              <w:left w:val="nil"/>
              <w:bottom w:val="single" w:sz="8" w:space="0" w:color="auto"/>
              <w:right w:val="single" w:sz="8" w:space="0" w:color="auto"/>
            </w:tcBorders>
          </w:tcPr>
          <w:p w:rsidR="00AF5390" w:rsidRPr="00AF5390" w:rsidRDefault="00AF5390" w:rsidP="00DA32EB">
            <w:pPr>
              <w:spacing w:line="288" w:lineRule="auto"/>
              <w:jc w:val="center"/>
              <w:rPr>
                <w:b/>
                <w:sz w:val="26"/>
                <w:szCs w:val="26"/>
                <w:shd w:val="solid" w:color="FFFFFF" w:fill="auto"/>
              </w:rPr>
            </w:pPr>
            <w:r>
              <w:rPr>
                <w:b/>
                <w:sz w:val="26"/>
                <w:szCs w:val="26"/>
                <w:shd w:val="solid" w:color="FFFFFF" w:fill="auto"/>
              </w:rPr>
              <w:t>Công ty đấu giá hợp danh Song Pha</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b/>
                <w:bCs/>
                <w:sz w:val="26"/>
                <w:szCs w:val="26"/>
                <w:shd w:val="solid" w:color="FFFFFF" w:fill="auto"/>
              </w:rPr>
              <w:t>I</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b/>
                <w:bCs/>
                <w:sz w:val="26"/>
                <w:szCs w:val="26"/>
                <w:shd w:val="solid" w:color="FFFFFF" w:fill="auto"/>
              </w:rPr>
              <w:t>Cơ sở vật chất, trang thiết bị cần thiết bảo đảm cho việc đấu giá đối với loại tài sản đấu giá</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b/>
                <w:sz w:val="26"/>
                <w:szCs w:val="26"/>
                <w:lang w:val="en-US"/>
              </w:rPr>
            </w:pPr>
            <w:r w:rsidRPr="00DA32EB">
              <w:rPr>
                <w:b/>
                <w:sz w:val="26"/>
                <w:szCs w:val="26"/>
                <w:shd w:val="solid" w:color="FFFFFF" w:fill="auto"/>
                <w:lang w:val="en-US"/>
              </w:rPr>
              <w:t>20,0</w:t>
            </w:r>
          </w:p>
        </w:tc>
        <w:tc>
          <w:tcPr>
            <w:tcW w:w="765" w:type="pct"/>
            <w:tcBorders>
              <w:top w:val="nil"/>
              <w:left w:val="nil"/>
              <w:bottom w:val="single" w:sz="8" w:space="0" w:color="auto"/>
              <w:right w:val="single" w:sz="8" w:space="0" w:color="auto"/>
            </w:tcBorders>
          </w:tcPr>
          <w:p w:rsidR="006B06DD" w:rsidRDefault="006B06DD" w:rsidP="00DA32EB">
            <w:pPr>
              <w:spacing w:line="288" w:lineRule="auto"/>
              <w:jc w:val="center"/>
              <w:rPr>
                <w:b/>
                <w:sz w:val="26"/>
                <w:szCs w:val="26"/>
                <w:shd w:val="solid" w:color="FFFFFF" w:fill="auto"/>
                <w:lang w:val="en-US"/>
              </w:rPr>
            </w:pPr>
          </w:p>
          <w:p w:rsidR="00AF5390" w:rsidRPr="00AF5390" w:rsidRDefault="00AF5390" w:rsidP="00DA32EB">
            <w:pPr>
              <w:spacing w:line="288" w:lineRule="auto"/>
              <w:jc w:val="center"/>
              <w:rPr>
                <w:b/>
                <w:sz w:val="26"/>
                <w:szCs w:val="26"/>
                <w:shd w:val="solid" w:color="FFFFFF" w:fill="auto"/>
              </w:rPr>
            </w:pPr>
            <w:r w:rsidRPr="006B06DD">
              <w:rPr>
                <w:b/>
                <w:sz w:val="26"/>
                <w:szCs w:val="26"/>
                <w:shd w:val="solid" w:color="FFFFFF" w:fill="auto"/>
                <w:lang w:val="en-US"/>
              </w:rPr>
              <w:t>22,0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1</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Cơ sở vật chất bảo đảm cho việc đấu giá</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lang w:val="en-US"/>
              </w:rPr>
              <w:t>11,0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Pr="00AF5390" w:rsidRDefault="00AF5390" w:rsidP="00DA32EB">
            <w:pPr>
              <w:spacing w:line="288" w:lineRule="auto"/>
              <w:jc w:val="center"/>
              <w:rPr>
                <w:sz w:val="26"/>
                <w:szCs w:val="26"/>
                <w:shd w:val="solid" w:color="FFFFFF" w:fill="auto"/>
              </w:rPr>
            </w:pPr>
            <w:r>
              <w:rPr>
                <w:sz w:val="26"/>
                <w:szCs w:val="26"/>
                <w:shd w:val="solid" w:color="FFFFFF" w:fill="auto"/>
              </w:rPr>
              <w:t>11,0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2</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Trang thiết bị cần thiết bảo đảm cho việc đấu giá</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lang w:val="en-US"/>
              </w:rPr>
              <w:t>8,0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Pr="00AF5390" w:rsidRDefault="00AF5390" w:rsidP="00DA32EB">
            <w:pPr>
              <w:spacing w:line="288" w:lineRule="auto"/>
              <w:jc w:val="center"/>
              <w:rPr>
                <w:sz w:val="26"/>
                <w:szCs w:val="26"/>
                <w:shd w:val="solid" w:color="FFFFFF" w:fill="auto"/>
              </w:rPr>
            </w:pPr>
            <w:r>
              <w:rPr>
                <w:sz w:val="26"/>
                <w:szCs w:val="26"/>
                <w:shd w:val="solid" w:color="FFFFFF" w:fill="auto"/>
              </w:rPr>
              <w:t>8,0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lang w:val="en-US"/>
              </w:rPr>
            </w:pPr>
            <w:r w:rsidRPr="00DA32EB">
              <w:rPr>
                <w:sz w:val="26"/>
                <w:szCs w:val="26"/>
                <w:shd w:val="solid" w:color="FFFFFF" w:fill="auto"/>
                <w:lang w:val="en-US"/>
              </w:rPr>
              <w:t>3</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Có nơi lưu trữ hồ sơ đấu giá</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lang w:val="en-US"/>
              </w:rPr>
              <w:t>1,0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Pr="00AF5390" w:rsidRDefault="00AF5390" w:rsidP="00DA32EB">
            <w:pPr>
              <w:spacing w:line="288" w:lineRule="auto"/>
              <w:jc w:val="center"/>
              <w:rPr>
                <w:sz w:val="26"/>
                <w:szCs w:val="26"/>
                <w:shd w:val="solid" w:color="FFFFFF" w:fill="auto"/>
              </w:rPr>
            </w:pPr>
            <w:r>
              <w:rPr>
                <w:sz w:val="26"/>
                <w:szCs w:val="26"/>
                <w:shd w:val="solid" w:color="FFFFFF" w:fill="auto"/>
              </w:rPr>
              <w:t>1,0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AF5390" w:rsidRPr="00AF5390" w:rsidRDefault="00AF5390" w:rsidP="00DA32EB">
            <w:pPr>
              <w:spacing w:line="288" w:lineRule="auto"/>
              <w:jc w:val="center"/>
              <w:rPr>
                <w:sz w:val="26"/>
                <w:szCs w:val="26"/>
                <w:shd w:val="solid" w:color="FFFFFF" w:fill="auto"/>
              </w:rPr>
            </w:pPr>
            <w:r>
              <w:rPr>
                <w:sz w:val="26"/>
                <w:szCs w:val="26"/>
                <w:shd w:val="solid" w:color="FFFFFF" w:fill="auto"/>
              </w:rPr>
              <w:t>4</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tcPr>
          <w:p w:rsidR="00AF5390" w:rsidRPr="00DA32EB" w:rsidRDefault="00AF5390" w:rsidP="00DA32EB">
            <w:pPr>
              <w:spacing w:line="288" w:lineRule="auto"/>
              <w:jc w:val="both"/>
              <w:rPr>
                <w:sz w:val="26"/>
                <w:szCs w:val="26"/>
                <w:shd w:val="solid" w:color="FFFFFF" w:fill="auto"/>
              </w:rPr>
            </w:pPr>
            <w:r>
              <w:rPr>
                <w:sz w:val="26"/>
                <w:szCs w:val="26"/>
                <w:shd w:val="solid" w:color="FFFFFF" w:fill="auto"/>
              </w:rPr>
              <w:t>Có trang thông tin điện tử đang hoạt động</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tcPr>
          <w:p w:rsidR="00AF5390" w:rsidRPr="006B06DD" w:rsidRDefault="00AF5390" w:rsidP="00DA32EB">
            <w:pPr>
              <w:spacing w:line="288" w:lineRule="auto"/>
              <w:jc w:val="center"/>
              <w:rPr>
                <w:sz w:val="26"/>
                <w:szCs w:val="26"/>
                <w:shd w:val="solid" w:color="FFFFFF" w:fill="auto"/>
              </w:rPr>
            </w:pP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rPr>
            </w:pPr>
            <w:r>
              <w:rPr>
                <w:sz w:val="26"/>
                <w:szCs w:val="26"/>
                <w:shd w:val="solid" w:color="FFFFFF" w:fill="auto"/>
              </w:rPr>
              <w:t>2,0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b/>
                <w:bCs/>
                <w:sz w:val="26"/>
                <w:szCs w:val="26"/>
                <w:shd w:val="solid" w:color="FFFFFF" w:fill="auto"/>
              </w:rPr>
              <w:t>II</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b/>
                <w:bCs/>
                <w:sz w:val="26"/>
                <w:szCs w:val="26"/>
                <w:shd w:val="solid" w:color="FFFFFF" w:fill="auto"/>
              </w:rPr>
              <w:t>Phương án đấu giá khả thi, hiệu quả</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b/>
                <w:sz w:val="26"/>
                <w:szCs w:val="26"/>
                <w:lang w:val="en-US"/>
              </w:rPr>
            </w:pPr>
            <w:r w:rsidRPr="00DA32EB">
              <w:rPr>
                <w:b/>
                <w:sz w:val="26"/>
                <w:szCs w:val="26"/>
                <w:shd w:val="solid" w:color="FFFFFF" w:fill="auto"/>
              </w:rPr>
              <w:t> </w:t>
            </w:r>
            <w:r w:rsidRPr="00DA32EB">
              <w:rPr>
                <w:b/>
                <w:sz w:val="26"/>
                <w:szCs w:val="26"/>
                <w:shd w:val="solid" w:color="FFFFFF" w:fill="auto"/>
                <w:lang w:val="en-US"/>
              </w:rPr>
              <w:t>22,0</w:t>
            </w:r>
          </w:p>
        </w:tc>
        <w:tc>
          <w:tcPr>
            <w:tcW w:w="765" w:type="pct"/>
            <w:tcBorders>
              <w:top w:val="nil"/>
              <w:left w:val="nil"/>
              <w:bottom w:val="single" w:sz="8" w:space="0" w:color="auto"/>
              <w:right w:val="single" w:sz="8" w:space="0" w:color="auto"/>
            </w:tcBorders>
          </w:tcPr>
          <w:p w:rsidR="00AF5390" w:rsidRPr="00DA32EB" w:rsidRDefault="00AF5390" w:rsidP="00DA32EB">
            <w:pPr>
              <w:spacing w:line="288" w:lineRule="auto"/>
              <w:jc w:val="center"/>
              <w:rPr>
                <w:b/>
                <w:sz w:val="26"/>
                <w:szCs w:val="26"/>
                <w:shd w:val="solid" w:color="FFFFFF" w:fill="auto"/>
              </w:rPr>
            </w:pPr>
            <w:r>
              <w:rPr>
                <w:b/>
                <w:sz w:val="26"/>
                <w:szCs w:val="26"/>
                <w:shd w:val="solid" w:color="FFFFFF" w:fill="auto"/>
              </w:rPr>
              <w:t>22,0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1</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Phương án đấu giá đề xuất việc tổ chức đấu giá đúng quy định của pháp luật, bảo đảm tính công khai, minh bạch, khách quan</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lang w:val="en-US"/>
              </w:rPr>
              <w:t>4,0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lang w:val="en-US"/>
              </w:rPr>
            </w:pPr>
          </w:p>
          <w:p w:rsidR="00AF5390" w:rsidRPr="00DA32EB" w:rsidRDefault="00AF5390" w:rsidP="00DA32EB">
            <w:pPr>
              <w:spacing w:line="288" w:lineRule="auto"/>
              <w:jc w:val="center"/>
              <w:rPr>
                <w:sz w:val="26"/>
                <w:szCs w:val="26"/>
                <w:shd w:val="solid" w:color="FFFFFF" w:fill="auto"/>
                <w:lang w:val="en-US"/>
              </w:rPr>
            </w:pPr>
            <w:r w:rsidRPr="00DA32EB">
              <w:rPr>
                <w:sz w:val="26"/>
                <w:szCs w:val="26"/>
                <w:shd w:val="solid" w:color="FFFFFF" w:fill="auto"/>
                <w:lang w:val="en-US"/>
              </w:rPr>
              <w:t>4,0</w:t>
            </w:r>
            <w:r w:rsidRPr="00DA32EB">
              <w:rPr>
                <w:sz w:val="26"/>
                <w:szCs w:val="26"/>
                <w:shd w:val="solid" w:color="FFFFFF" w:fill="auto"/>
              </w:rPr>
              <w:t> </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2</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pacing w:val="-6"/>
                <w:sz w:val="26"/>
                <w:szCs w:val="26"/>
              </w:rPr>
            </w:pPr>
            <w:r w:rsidRPr="00DA32EB">
              <w:rPr>
                <w:spacing w:val="-6"/>
                <w:sz w:val="26"/>
                <w:szCs w:val="26"/>
                <w:shd w:val="solid" w:color="FFFFFF" w:fill="auto"/>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lang w:val="en-US"/>
              </w:rPr>
            </w:pPr>
            <w:r w:rsidRPr="00DA32EB">
              <w:rPr>
                <w:sz w:val="26"/>
                <w:szCs w:val="26"/>
                <w:shd w:val="solid" w:color="FFFFFF" w:fill="auto"/>
              </w:rPr>
              <w:t> </w:t>
            </w:r>
            <w:r w:rsidRPr="00DA32EB">
              <w:rPr>
                <w:sz w:val="26"/>
                <w:szCs w:val="26"/>
                <w:shd w:val="solid" w:color="FFFFFF" w:fill="auto"/>
                <w:lang w:val="en-US"/>
              </w:rPr>
              <w:t>4,0</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rPr>
            </w:pPr>
          </w:p>
          <w:p w:rsidR="00AF5390" w:rsidRDefault="00AF5390" w:rsidP="00DA32EB">
            <w:pPr>
              <w:spacing w:line="288" w:lineRule="auto"/>
              <w:jc w:val="center"/>
              <w:rPr>
                <w:sz w:val="26"/>
                <w:szCs w:val="26"/>
                <w:shd w:val="solid" w:color="FFFFFF" w:fill="auto"/>
              </w:rPr>
            </w:pPr>
          </w:p>
          <w:p w:rsidR="00AF5390" w:rsidRPr="00DA32EB" w:rsidRDefault="00AF5390" w:rsidP="00DA32EB">
            <w:pPr>
              <w:spacing w:line="288" w:lineRule="auto"/>
              <w:jc w:val="center"/>
              <w:rPr>
                <w:sz w:val="26"/>
                <w:szCs w:val="26"/>
                <w:shd w:val="solid" w:color="FFFFFF" w:fill="auto"/>
              </w:rPr>
            </w:pPr>
            <w:r w:rsidRPr="00DA32EB">
              <w:rPr>
                <w:sz w:val="26"/>
                <w:szCs w:val="26"/>
                <w:shd w:val="solid" w:color="FFFFFF" w:fill="auto"/>
                <w:lang w:val="en-US"/>
              </w:rPr>
              <w:t>4,0</w:t>
            </w:r>
            <w:r w:rsidRPr="00DA32EB">
              <w:rPr>
                <w:sz w:val="26"/>
                <w:szCs w:val="26"/>
                <w:shd w:val="solid" w:color="FFFFFF" w:fill="auto"/>
              </w:rPr>
              <w:t> </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3</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 xml:space="preserve">Phương án đấu giá đề xuất cách thức bảo mật thông </w:t>
            </w:r>
            <w:r w:rsidRPr="00DA32EB">
              <w:rPr>
                <w:sz w:val="26"/>
                <w:szCs w:val="26"/>
                <w:shd w:val="solid" w:color="FFFFFF" w:fill="auto"/>
              </w:rPr>
              <w:lastRenderedPageBreak/>
              <w:t>tin, chống thông đồng, dìm giá</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lang w:val="en-US"/>
              </w:rPr>
            </w:pPr>
            <w:r w:rsidRPr="00DA32EB">
              <w:rPr>
                <w:sz w:val="26"/>
                <w:szCs w:val="26"/>
                <w:shd w:val="solid" w:color="FFFFFF" w:fill="auto"/>
              </w:rPr>
              <w:lastRenderedPageBreak/>
              <w:t> </w:t>
            </w:r>
            <w:r w:rsidRPr="00DA32EB">
              <w:rPr>
                <w:sz w:val="26"/>
                <w:szCs w:val="26"/>
                <w:shd w:val="solid" w:color="FFFFFF" w:fill="auto"/>
                <w:lang w:val="en-US"/>
              </w:rPr>
              <w:t>4,0</w:t>
            </w:r>
          </w:p>
        </w:tc>
        <w:tc>
          <w:tcPr>
            <w:tcW w:w="765" w:type="pct"/>
            <w:tcBorders>
              <w:top w:val="nil"/>
              <w:left w:val="nil"/>
              <w:bottom w:val="single" w:sz="8" w:space="0" w:color="auto"/>
              <w:right w:val="single" w:sz="8" w:space="0" w:color="auto"/>
            </w:tcBorders>
          </w:tcPr>
          <w:p w:rsidR="00AF5390" w:rsidRPr="00DA32EB" w:rsidRDefault="00AF5390" w:rsidP="00DA32EB">
            <w:pPr>
              <w:spacing w:line="288" w:lineRule="auto"/>
              <w:jc w:val="center"/>
              <w:rPr>
                <w:sz w:val="26"/>
                <w:szCs w:val="26"/>
                <w:shd w:val="solid" w:color="FFFFFF" w:fill="auto"/>
              </w:rPr>
            </w:pPr>
            <w:r w:rsidRPr="00DA32EB">
              <w:rPr>
                <w:sz w:val="26"/>
                <w:szCs w:val="26"/>
                <w:shd w:val="solid" w:color="FFFFFF" w:fill="auto"/>
                <w:lang w:val="en-US"/>
              </w:rPr>
              <w:t>4,0</w:t>
            </w:r>
            <w:r w:rsidRPr="00DA32EB">
              <w:rPr>
                <w:sz w:val="26"/>
                <w:szCs w:val="26"/>
                <w:shd w:val="solid" w:color="FFFFFF" w:fill="auto"/>
              </w:rPr>
              <w:t> </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lastRenderedPageBreak/>
              <w:t>4</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Phương án đấu giá đề xuất thêm các địa điểm, hình thức niêm yết, thông báo công khai khác nhằm tăng mức độ phổ biến thông tin đấu giá</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lang w:val="en-US"/>
              </w:rPr>
            </w:pPr>
            <w:r w:rsidRPr="00DA32EB">
              <w:rPr>
                <w:sz w:val="26"/>
                <w:szCs w:val="26"/>
                <w:shd w:val="solid" w:color="FFFFFF" w:fill="auto"/>
              </w:rPr>
              <w:t> </w:t>
            </w:r>
            <w:r w:rsidRPr="00DA32EB">
              <w:rPr>
                <w:sz w:val="26"/>
                <w:szCs w:val="26"/>
                <w:shd w:val="solid" w:color="FFFFFF" w:fill="auto"/>
                <w:lang w:val="en-US"/>
              </w:rPr>
              <w:t>4,0</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rPr>
            </w:pPr>
          </w:p>
          <w:p w:rsidR="00AF5390" w:rsidRPr="00DA32EB" w:rsidRDefault="00AF5390" w:rsidP="00DA32EB">
            <w:pPr>
              <w:spacing w:line="288" w:lineRule="auto"/>
              <w:jc w:val="center"/>
              <w:rPr>
                <w:sz w:val="26"/>
                <w:szCs w:val="26"/>
                <w:shd w:val="solid" w:color="FFFFFF" w:fill="auto"/>
              </w:rPr>
            </w:pPr>
            <w:r w:rsidRPr="00DA32EB">
              <w:rPr>
                <w:sz w:val="26"/>
                <w:szCs w:val="26"/>
                <w:shd w:val="solid" w:color="FFFFFF" w:fill="auto"/>
                <w:lang w:val="en-US"/>
              </w:rPr>
              <w:t>4,0</w:t>
            </w:r>
            <w:r w:rsidRPr="00DA32EB">
              <w:rPr>
                <w:sz w:val="26"/>
                <w:szCs w:val="26"/>
                <w:shd w:val="solid" w:color="FFFFFF" w:fill="auto"/>
              </w:rPr>
              <w:t> </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5</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Phương án đấu giá đề xuất giải pháp bảo đảm an toàn, an ninh trật tự cho việc tổ chức thực hiện đấu giá</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lang w:val="en-US"/>
              </w:rPr>
              <w:t>3,0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lang w:val="en-US"/>
              </w:rPr>
            </w:pPr>
          </w:p>
          <w:p w:rsidR="00AF5390" w:rsidRPr="00DA32EB" w:rsidRDefault="00AF5390" w:rsidP="00DA32EB">
            <w:pPr>
              <w:spacing w:line="288" w:lineRule="auto"/>
              <w:jc w:val="center"/>
              <w:rPr>
                <w:sz w:val="26"/>
                <w:szCs w:val="26"/>
                <w:shd w:val="solid" w:color="FFFFFF" w:fill="auto"/>
                <w:lang w:val="en-US"/>
              </w:rPr>
            </w:pPr>
            <w:r w:rsidRPr="00DA32EB">
              <w:rPr>
                <w:sz w:val="26"/>
                <w:szCs w:val="26"/>
                <w:shd w:val="solid" w:color="FFFFFF" w:fill="auto"/>
                <w:lang w:val="en-US"/>
              </w:rPr>
              <w:t>3,0</w:t>
            </w:r>
            <w:r w:rsidRPr="00DA32EB">
              <w:rPr>
                <w:sz w:val="26"/>
                <w:szCs w:val="26"/>
                <w:shd w:val="solid" w:color="FFFFFF" w:fill="auto"/>
              </w:rPr>
              <w:t> </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6</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Phương án đấu giá đề xuất các giải pháp giải quyết các tình huống phát sinh trong quá trình tổ chức thực hiện việc đấu giá</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lang w:val="en-US"/>
              </w:rPr>
            </w:pPr>
            <w:r w:rsidRPr="00DA32EB">
              <w:rPr>
                <w:sz w:val="26"/>
                <w:szCs w:val="26"/>
                <w:shd w:val="solid" w:color="FFFFFF" w:fill="auto"/>
              </w:rPr>
              <w:t> </w:t>
            </w:r>
            <w:r w:rsidRPr="00DA32EB">
              <w:rPr>
                <w:sz w:val="26"/>
                <w:szCs w:val="26"/>
                <w:shd w:val="solid" w:color="FFFFFF" w:fill="auto"/>
                <w:lang w:val="en-US"/>
              </w:rPr>
              <w:t>3,0</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rPr>
            </w:pPr>
          </w:p>
          <w:p w:rsidR="00AF5390" w:rsidRPr="00DA32EB" w:rsidRDefault="00AF5390" w:rsidP="00DA32EB">
            <w:pPr>
              <w:spacing w:line="288" w:lineRule="auto"/>
              <w:jc w:val="center"/>
              <w:rPr>
                <w:sz w:val="26"/>
                <w:szCs w:val="26"/>
                <w:shd w:val="solid" w:color="FFFFFF" w:fill="auto"/>
              </w:rPr>
            </w:pPr>
            <w:r w:rsidRPr="00DA32EB">
              <w:rPr>
                <w:sz w:val="26"/>
                <w:szCs w:val="26"/>
                <w:shd w:val="solid" w:color="FFFFFF" w:fill="auto"/>
                <w:lang w:val="en-US"/>
              </w:rPr>
              <w:t>3,0</w:t>
            </w:r>
            <w:r w:rsidRPr="00DA32EB">
              <w:rPr>
                <w:sz w:val="26"/>
                <w:szCs w:val="26"/>
                <w:shd w:val="solid" w:color="FFFFFF" w:fill="auto"/>
              </w:rPr>
              <w:t> </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b/>
                <w:bCs/>
                <w:sz w:val="26"/>
                <w:szCs w:val="26"/>
                <w:shd w:val="solid" w:color="FFFFFF" w:fill="auto"/>
              </w:rPr>
              <w:t>III</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rFonts w:ascii="Times New Roman Bold" w:hAnsi="Times New Roman Bold"/>
                <w:spacing w:val="-6"/>
                <w:sz w:val="26"/>
                <w:szCs w:val="26"/>
              </w:rPr>
            </w:pPr>
            <w:r w:rsidRPr="00DA32EB">
              <w:rPr>
                <w:rFonts w:ascii="Times New Roman Bold" w:hAnsi="Times New Roman Bold"/>
                <w:b/>
                <w:bCs/>
                <w:spacing w:val="-6"/>
                <w:sz w:val="26"/>
                <w:szCs w:val="26"/>
                <w:shd w:val="solid" w:color="FFFFFF" w:fill="auto"/>
              </w:rPr>
              <w:t>Năng lực, kinh nghiệm và uy tín của tổ chức đấu giá tài sản</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2A528B">
            <w:pPr>
              <w:spacing w:line="288" w:lineRule="auto"/>
              <w:jc w:val="center"/>
              <w:rPr>
                <w:b/>
                <w:sz w:val="26"/>
                <w:szCs w:val="26"/>
                <w:lang w:val="en-US"/>
              </w:rPr>
            </w:pPr>
            <w:r w:rsidRPr="00DA32EB">
              <w:rPr>
                <w:sz w:val="26"/>
                <w:szCs w:val="26"/>
                <w:shd w:val="solid" w:color="FFFFFF" w:fill="auto"/>
              </w:rPr>
              <w:t> </w:t>
            </w:r>
            <w:r w:rsidRPr="00DA32EB">
              <w:rPr>
                <w:b/>
                <w:sz w:val="26"/>
                <w:szCs w:val="26"/>
                <w:shd w:val="solid" w:color="FFFFFF" w:fill="auto"/>
                <w:lang w:val="en-US"/>
              </w:rPr>
              <w:t>3</w:t>
            </w:r>
            <w:r>
              <w:rPr>
                <w:b/>
                <w:sz w:val="26"/>
                <w:szCs w:val="26"/>
                <w:shd w:val="solid" w:color="FFFFFF" w:fill="auto"/>
                <w:lang w:val="en-US"/>
              </w:rPr>
              <w:t>3</w:t>
            </w:r>
            <w:r w:rsidRPr="00DA32EB">
              <w:rPr>
                <w:b/>
                <w:sz w:val="26"/>
                <w:szCs w:val="26"/>
                <w:shd w:val="solid" w:color="FFFFFF" w:fill="auto"/>
                <w:lang w:val="en-US"/>
              </w:rPr>
              <w:t>,0</w:t>
            </w:r>
          </w:p>
        </w:tc>
        <w:tc>
          <w:tcPr>
            <w:tcW w:w="765" w:type="pct"/>
            <w:tcBorders>
              <w:top w:val="nil"/>
              <w:left w:val="nil"/>
              <w:bottom w:val="single" w:sz="8" w:space="0" w:color="auto"/>
              <w:right w:val="single" w:sz="8" w:space="0" w:color="auto"/>
            </w:tcBorders>
          </w:tcPr>
          <w:p w:rsidR="00AF5390" w:rsidRDefault="00AF5390" w:rsidP="002A528B">
            <w:pPr>
              <w:spacing w:line="288" w:lineRule="auto"/>
              <w:jc w:val="center"/>
              <w:rPr>
                <w:sz w:val="26"/>
                <w:szCs w:val="26"/>
                <w:shd w:val="solid" w:color="FFFFFF" w:fill="auto"/>
              </w:rPr>
            </w:pPr>
          </w:p>
          <w:p w:rsidR="00AF5390" w:rsidRPr="00AF5390" w:rsidRDefault="00AF5390" w:rsidP="006B06DD">
            <w:pPr>
              <w:spacing w:line="288" w:lineRule="auto"/>
              <w:jc w:val="center"/>
              <w:rPr>
                <w:b/>
                <w:sz w:val="26"/>
                <w:szCs w:val="26"/>
                <w:shd w:val="solid" w:color="FFFFFF" w:fill="auto"/>
              </w:rPr>
            </w:pPr>
            <w:r w:rsidRPr="00AF5390">
              <w:rPr>
                <w:b/>
                <w:sz w:val="26"/>
                <w:szCs w:val="26"/>
                <w:shd w:val="solid" w:color="FFFFFF" w:fill="auto"/>
              </w:rPr>
              <w:t>2</w:t>
            </w:r>
            <w:r w:rsidR="006B06DD">
              <w:rPr>
                <w:b/>
                <w:sz w:val="26"/>
                <w:szCs w:val="26"/>
                <w:shd w:val="solid" w:color="FFFFFF" w:fill="auto"/>
                <w:lang w:val="en-US"/>
              </w:rPr>
              <w:t>9</w:t>
            </w:r>
            <w:r w:rsidRPr="00AF5390">
              <w:rPr>
                <w:b/>
                <w:sz w:val="26"/>
                <w:szCs w:val="26"/>
                <w:shd w:val="solid" w:color="FFFFFF" w:fill="auto"/>
              </w:rPr>
              <w:t>,0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1</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Trong năm trước liền kề đã thực hiện hợp đồng dịch vụ đấu giá cùng loại tài sản với tài sản dự kiến đưa ra đấu giá</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Pr>
                <w:sz w:val="26"/>
                <w:szCs w:val="26"/>
                <w:shd w:val="solid" w:color="FFFFFF" w:fill="auto"/>
                <w:lang w:val="en-US"/>
              </w:rPr>
              <w:t>6</w:t>
            </w:r>
            <w:r w:rsidRPr="00DA32EB">
              <w:rPr>
                <w:sz w:val="26"/>
                <w:szCs w:val="26"/>
                <w:shd w:val="solid" w:color="FFFFFF" w:fill="auto"/>
                <w:lang w:val="en-US"/>
              </w:rPr>
              <w:t>,0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lang w:val="en-US"/>
              </w:rPr>
            </w:pPr>
          </w:p>
          <w:p w:rsidR="00AF5390" w:rsidRPr="00AF5390" w:rsidRDefault="00AF5390" w:rsidP="00DA32EB">
            <w:pPr>
              <w:spacing w:line="288" w:lineRule="auto"/>
              <w:jc w:val="center"/>
              <w:rPr>
                <w:sz w:val="26"/>
                <w:szCs w:val="26"/>
                <w:shd w:val="solid" w:color="FFFFFF" w:fill="auto"/>
              </w:rPr>
            </w:pPr>
            <w:r>
              <w:rPr>
                <w:sz w:val="26"/>
                <w:szCs w:val="26"/>
                <w:shd w:val="solid" w:color="FFFFFF" w:fill="auto"/>
              </w:rPr>
              <w:t>2,0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2</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pacing w:val="-6"/>
                <w:sz w:val="26"/>
                <w:szCs w:val="26"/>
              </w:rPr>
            </w:pPr>
            <w:r w:rsidRPr="00DA32EB">
              <w:rPr>
                <w:spacing w:val="-6"/>
                <w:sz w:val="26"/>
                <w:szCs w:val="26"/>
                <w:shd w:val="solid" w:color="FFFFFF" w:fill="auto"/>
              </w:rPr>
              <w:t>Trong năm trước liền kề đã tổ chức đấu giá thành các cuộc đấu giá cùng loại tài sản với tài sản dự kiến đưa ra đấu giá có mức chênh lệch trung bình giữa giá trúng đấu giá so với giá khởi điểm</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2A528B">
            <w:pPr>
              <w:spacing w:line="288" w:lineRule="auto"/>
              <w:jc w:val="center"/>
              <w:rPr>
                <w:sz w:val="26"/>
                <w:szCs w:val="26"/>
              </w:rPr>
            </w:pPr>
            <w:r w:rsidRPr="00DA32EB">
              <w:rPr>
                <w:sz w:val="26"/>
                <w:szCs w:val="26"/>
                <w:shd w:val="solid" w:color="FFFFFF" w:fill="auto"/>
                <w:lang w:val="en-US"/>
              </w:rPr>
              <w:t>1</w:t>
            </w:r>
            <w:r>
              <w:rPr>
                <w:sz w:val="26"/>
                <w:szCs w:val="26"/>
                <w:shd w:val="solid" w:color="FFFFFF" w:fill="auto"/>
                <w:lang w:val="en-US"/>
              </w:rPr>
              <w:t>0</w:t>
            </w:r>
            <w:r w:rsidRPr="00DA32EB">
              <w:rPr>
                <w:sz w:val="26"/>
                <w:szCs w:val="26"/>
                <w:shd w:val="solid" w:color="FFFFFF" w:fill="auto"/>
                <w:lang w:val="en-US"/>
              </w:rPr>
              <w:t>,0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Default="00AF5390" w:rsidP="002A528B">
            <w:pPr>
              <w:spacing w:line="288" w:lineRule="auto"/>
              <w:jc w:val="center"/>
              <w:rPr>
                <w:sz w:val="26"/>
                <w:szCs w:val="26"/>
                <w:shd w:val="solid" w:color="FFFFFF" w:fill="auto"/>
                <w:lang w:val="en-US"/>
              </w:rPr>
            </w:pPr>
          </w:p>
          <w:p w:rsidR="00AF5390" w:rsidRDefault="00AF5390" w:rsidP="002A528B">
            <w:pPr>
              <w:spacing w:line="288" w:lineRule="auto"/>
              <w:jc w:val="center"/>
              <w:rPr>
                <w:sz w:val="26"/>
                <w:szCs w:val="26"/>
                <w:shd w:val="solid" w:color="FFFFFF" w:fill="auto"/>
                <w:lang w:val="en-US"/>
              </w:rPr>
            </w:pPr>
          </w:p>
          <w:p w:rsidR="00AF5390" w:rsidRPr="00AF5390" w:rsidRDefault="00AF5390" w:rsidP="002A528B">
            <w:pPr>
              <w:spacing w:line="288" w:lineRule="auto"/>
              <w:jc w:val="center"/>
              <w:rPr>
                <w:sz w:val="26"/>
                <w:szCs w:val="26"/>
                <w:shd w:val="solid" w:color="FFFFFF" w:fill="auto"/>
              </w:rPr>
            </w:pPr>
            <w:r>
              <w:rPr>
                <w:sz w:val="26"/>
                <w:szCs w:val="26"/>
                <w:shd w:val="solid" w:color="FFFFFF" w:fill="auto"/>
              </w:rPr>
              <w:t>10,0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3</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lang w:val="en-US"/>
              </w:rPr>
            </w:pPr>
            <w:r w:rsidRPr="00DA32EB">
              <w:rPr>
                <w:sz w:val="26"/>
                <w:szCs w:val="26"/>
                <w:shd w:val="solid" w:color="FFFFFF" w:fill="auto"/>
              </w:rPr>
              <w:t> </w:t>
            </w:r>
            <w:r w:rsidRPr="00DA32EB">
              <w:rPr>
                <w:sz w:val="26"/>
                <w:szCs w:val="26"/>
                <w:shd w:val="solid" w:color="FFFFFF" w:fill="auto"/>
                <w:lang w:val="en-US"/>
              </w:rPr>
              <w:t>5,0</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rPr>
            </w:pPr>
          </w:p>
          <w:p w:rsidR="00AF5390" w:rsidRDefault="00AF5390" w:rsidP="00DA32EB">
            <w:pPr>
              <w:spacing w:line="288" w:lineRule="auto"/>
              <w:jc w:val="center"/>
              <w:rPr>
                <w:sz w:val="26"/>
                <w:szCs w:val="26"/>
                <w:shd w:val="solid" w:color="FFFFFF" w:fill="auto"/>
              </w:rPr>
            </w:pPr>
          </w:p>
          <w:p w:rsidR="00AF5390" w:rsidRPr="00DA32EB" w:rsidRDefault="00AF5390" w:rsidP="00DA32EB">
            <w:pPr>
              <w:spacing w:line="288" w:lineRule="auto"/>
              <w:jc w:val="center"/>
              <w:rPr>
                <w:sz w:val="26"/>
                <w:szCs w:val="26"/>
                <w:shd w:val="solid" w:color="FFFFFF" w:fill="auto"/>
              </w:rPr>
            </w:pPr>
            <w:r>
              <w:rPr>
                <w:sz w:val="26"/>
                <w:szCs w:val="26"/>
                <w:shd w:val="solid" w:color="FFFFFF" w:fill="auto"/>
              </w:rPr>
              <w:t>4,0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4</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Số lượng đấu giá viên của tổ chức đấu giá tài sản</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lang w:val="en-US"/>
              </w:rPr>
              <w:t>2,0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Pr="00AF5390" w:rsidRDefault="006B06DD" w:rsidP="00DA32EB">
            <w:pPr>
              <w:spacing w:line="288" w:lineRule="auto"/>
              <w:jc w:val="center"/>
              <w:rPr>
                <w:sz w:val="26"/>
                <w:szCs w:val="26"/>
                <w:shd w:val="solid" w:color="FFFFFF" w:fill="auto"/>
              </w:rPr>
            </w:pPr>
            <w:r>
              <w:rPr>
                <w:sz w:val="26"/>
                <w:szCs w:val="26"/>
                <w:shd w:val="solid" w:color="FFFFFF" w:fill="auto"/>
                <w:lang w:val="en-US"/>
              </w:rPr>
              <w:t>3</w:t>
            </w:r>
            <w:r w:rsidR="00AF5390">
              <w:rPr>
                <w:sz w:val="26"/>
                <w:szCs w:val="26"/>
                <w:shd w:val="solid" w:color="FFFFFF" w:fill="auto"/>
              </w:rPr>
              <w:t>,0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5</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Kinh nghiệm hành nghề của đấu giá viên của tổ chức đấu giá tài sản</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lang w:val="en-US"/>
              </w:rPr>
              <w:t>4,0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lang w:val="en-US"/>
              </w:rPr>
            </w:pPr>
          </w:p>
          <w:p w:rsidR="00AF5390" w:rsidRPr="00AF5390" w:rsidRDefault="00AF5390" w:rsidP="00DA32EB">
            <w:pPr>
              <w:spacing w:line="288" w:lineRule="auto"/>
              <w:jc w:val="center"/>
              <w:rPr>
                <w:sz w:val="26"/>
                <w:szCs w:val="26"/>
                <w:shd w:val="solid" w:color="FFFFFF" w:fill="auto"/>
              </w:rPr>
            </w:pPr>
            <w:r>
              <w:rPr>
                <w:sz w:val="26"/>
                <w:szCs w:val="26"/>
                <w:shd w:val="solid" w:color="FFFFFF" w:fill="auto"/>
              </w:rPr>
              <w:t>4,0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6</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Nộp thuế thu nhập doanh nghiệp hoặc đóng góp vào ngân sách Nhà nước trong năm trước liền kề, trừ thuế giá trị gia tăng</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lang w:val="en-US"/>
              </w:rPr>
            </w:pPr>
            <w:r w:rsidRPr="00DA32EB">
              <w:rPr>
                <w:sz w:val="26"/>
                <w:szCs w:val="26"/>
                <w:shd w:val="solid" w:color="FFFFFF" w:fill="auto"/>
              </w:rPr>
              <w:t> </w:t>
            </w:r>
            <w:r w:rsidRPr="00DA32EB">
              <w:rPr>
                <w:sz w:val="26"/>
                <w:szCs w:val="26"/>
                <w:shd w:val="solid" w:color="FFFFFF" w:fill="auto"/>
                <w:lang w:val="en-US"/>
              </w:rPr>
              <w:t>2,0</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rPr>
            </w:pPr>
          </w:p>
          <w:p w:rsidR="00AF5390" w:rsidRPr="00DA32EB" w:rsidRDefault="00AF5390" w:rsidP="00DA32EB">
            <w:pPr>
              <w:spacing w:line="288" w:lineRule="auto"/>
              <w:jc w:val="center"/>
              <w:rPr>
                <w:sz w:val="26"/>
                <w:szCs w:val="26"/>
                <w:shd w:val="solid" w:color="FFFFFF" w:fill="auto"/>
              </w:rPr>
            </w:pPr>
            <w:r>
              <w:rPr>
                <w:sz w:val="26"/>
                <w:szCs w:val="26"/>
                <w:shd w:val="solid" w:color="FFFFFF" w:fill="auto"/>
              </w:rPr>
              <w:t>2,0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7</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z w:val="26"/>
                <w:szCs w:val="26"/>
                <w:shd w:val="solid" w:color="FFFFFF" w:fill="auto"/>
              </w:rPr>
              <w:t>Đội ngũ nhân viên làm việc theo hợp đồng lao động</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lang w:val="en-US"/>
              </w:rPr>
              <w:t>3,0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Pr="00AF5390" w:rsidRDefault="00AF5390" w:rsidP="00DA32EB">
            <w:pPr>
              <w:spacing w:line="288" w:lineRule="auto"/>
              <w:jc w:val="center"/>
              <w:rPr>
                <w:sz w:val="26"/>
                <w:szCs w:val="26"/>
                <w:shd w:val="solid" w:color="FFFFFF" w:fill="auto"/>
              </w:rPr>
            </w:pPr>
            <w:r>
              <w:rPr>
                <w:sz w:val="26"/>
                <w:szCs w:val="26"/>
                <w:shd w:val="solid" w:color="FFFFFF" w:fill="auto"/>
              </w:rPr>
              <w:t>3,0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8</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pacing w:val="-6"/>
                <w:sz w:val="26"/>
                <w:szCs w:val="26"/>
              </w:rPr>
            </w:pPr>
            <w:r w:rsidRPr="00DA32EB">
              <w:rPr>
                <w:spacing w:val="-6"/>
                <w:sz w:val="26"/>
                <w:szCs w:val="26"/>
                <w:shd w:val="solid" w:color="FFFFFF" w:fill="auto"/>
              </w:rPr>
              <w:t>Có người tập sự hành nghề trong tổ chức đấu giá tài sản trong năm trước liền kề hoặc năm nộp hồ sơ đăng ký tham gia lựa chọn</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lang w:val="en-US"/>
              </w:rPr>
              <w:t>1,0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lang w:val="en-US"/>
              </w:rPr>
            </w:pPr>
          </w:p>
          <w:p w:rsidR="00AF5390" w:rsidRPr="00DA32EB" w:rsidRDefault="006B06DD" w:rsidP="00DA32EB">
            <w:pPr>
              <w:spacing w:line="288" w:lineRule="auto"/>
              <w:jc w:val="center"/>
              <w:rPr>
                <w:sz w:val="26"/>
                <w:szCs w:val="26"/>
                <w:shd w:val="solid" w:color="FFFFFF" w:fill="auto"/>
                <w:lang w:val="en-US"/>
              </w:rPr>
            </w:pPr>
            <w:r>
              <w:rPr>
                <w:sz w:val="26"/>
                <w:szCs w:val="26"/>
                <w:shd w:val="solid" w:color="FFFFFF" w:fill="auto"/>
                <w:lang w:val="en-US"/>
              </w:rPr>
              <w:t>1,0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b/>
                <w:bCs/>
                <w:sz w:val="26"/>
                <w:szCs w:val="26"/>
                <w:shd w:val="solid" w:color="FFFFFF" w:fill="auto"/>
              </w:rPr>
              <w:t>IV</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b/>
                <w:bCs/>
                <w:sz w:val="26"/>
                <w:szCs w:val="26"/>
                <w:shd w:val="solid" w:color="FFFFFF" w:fill="auto"/>
              </w:rPr>
              <w:t>Thù lao dịch vụ đấu giá, chi phí đấu giá tài sản phù hợp</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6B06DD">
            <w:pPr>
              <w:spacing w:line="288" w:lineRule="auto"/>
              <w:jc w:val="center"/>
              <w:rPr>
                <w:b/>
                <w:sz w:val="26"/>
                <w:szCs w:val="26"/>
                <w:lang w:val="en-US"/>
              </w:rPr>
            </w:pPr>
            <w:r w:rsidRPr="00DA32EB">
              <w:rPr>
                <w:b/>
                <w:sz w:val="26"/>
                <w:szCs w:val="26"/>
                <w:shd w:val="solid" w:color="FFFFFF" w:fill="auto"/>
              </w:rPr>
              <w:t> </w:t>
            </w:r>
            <w:r w:rsidR="006B06DD">
              <w:rPr>
                <w:b/>
                <w:sz w:val="26"/>
                <w:szCs w:val="26"/>
                <w:shd w:val="solid" w:color="FFFFFF" w:fill="auto"/>
                <w:lang w:val="en-US"/>
              </w:rPr>
              <w:t>3</w:t>
            </w:r>
            <w:r w:rsidRPr="00DA32EB">
              <w:rPr>
                <w:b/>
                <w:sz w:val="26"/>
                <w:szCs w:val="26"/>
                <w:shd w:val="solid" w:color="FFFFFF" w:fill="auto"/>
                <w:lang w:val="en-US"/>
              </w:rPr>
              <w:t>,0</w:t>
            </w:r>
          </w:p>
        </w:tc>
        <w:tc>
          <w:tcPr>
            <w:tcW w:w="765" w:type="pct"/>
            <w:tcBorders>
              <w:top w:val="nil"/>
              <w:left w:val="nil"/>
              <w:bottom w:val="single" w:sz="8" w:space="0" w:color="auto"/>
              <w:right w:val="single" w:sz="8" w:space="0" w:color="auto"/>
            </w:tcBorders>
          </w:tcPr>
          <w:p w:rsidR="00AF5390" w:rsidRPr="00DA32EB" w:rsidRDefault="002951F4" w:rsidP="00DA32EB">
            <w:pPr>
              <w:spacing w:line="288" w:lineRule="auto"/>
              <w:jc w:val="center"/>
              <w:rPr>
                <w:b/>
                <w:sz w:val="26"/>
                <w:szCs w:val="26"/>
                <w:shd w:val="solid" w:color="FFFFFF" w:fill="auto"/>
              </w:rPr>
            </w:pPr>
            <w:r>
              <w:rPr>
                <w:b/>
                <w:sz w:val="26"/>
                <w:szCs w:val="26"/>
                <w:shd w:val="solid" w:color="FFFFFF" w:fill="auto"/>
              </w:rPr>
              <w:t>5,0</w:t>
            </w: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1</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spacing w:val="-6"/>
                <w:sz w:val="26"/>
                <w:szCs w:val="26"/>
                <w:shd w:val="solid" w:color="FFFFFF" w:fill="auto"/>
              </w:rPr>
              <w:t>Bằng mức thù lao dịch vụ đấu giá theo quy định của Bộ Tài chính</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sz w:val="26"/>
                <w:szCs w:val="26"/>
                <w:shd w:val="solid" w:color="FFFFFF" w:fill="auto"/>
              </w:rPr>
              <w:t xml:space="preserve"> </w:t>
            </w:r>
            <w:r w:rsidRPr="00DA32EB">
              <w:rPr>
                <w:sz w:val="26"/>
                <w:szCs w:val="26"/>
                <w:shd w:val="solid" w:color="FFFFFF" w:fill="auto"/>
                <w:lang w:val="en-US"/>
              </w:rPr>
              <w:t>3,0</w:t>
            </w:r>
            <w:r w:rsidRPr="00DA32EB">
              <w:rPr>
                <w:sz w:val="26"/>
                <w:szCs w:val="26"/>
                <w:shd w:val="solid" w:color="FFFFFF" w:fill="auto"/>
              </w:rPr>
              <w:t> </w:t>
            </w:r>
          </w:p>
        </w:tc>
        <w:tc>
          <w:tcPr>
            <w:tcW w:w="765" w:type="pct"/>
            <w:tcBorders>
              <w:top w:val="nil"/>
              <w:left w:val="nil"/>
              <w:bottom w:val="single" w:sz="8" w:space="0" w:color="auto"/>
              <w:right w:val="single" w:sz="8" w:space="0" w:color="auto"/>
            </w:tcBorders>
          </w:tcPr>
          <w:p w:rsidR="00AF5390" w:rsidRDefault="00AF5390" w:rsidP="00DA32EB">
            <w:pPr>
              <w:spacing w:line="288" w:lineRule="auto"/>
              <w:jc w:val="center"/>
              <w:rPr>
                <w:sz w:val="26"/>
                <w:szCs w:val="26"/>
                <w:shd w:val="solid" w:color="FFFFFF" w:fill="auto"/>
              </w:rPr>
            </w:pPr>
          </w:p>
          <w:p w:rsidR="002951F4" w:rsidRPr="00DA32EB" w:rsidRDefault="002951F4" w:rsidP="00DA32EB">
            <w:pPr>
              <w:spacing w:line="288" w:lineRule="auto"/>
              <w:jc w:val="center"/>
              <w:rPr>
                <w:sz w:val="26"/>
                <w:szCs w:val="26"/>
                <w:shd w:val="solid" w:color="FFFFFF" w:fill="auto"/>
              </w:rPr>
            </w:pPr>
          </w:p>
        </w:tc>
      </w:tr>
      <w:tr w:rsidR="00AF5390" w:rsidRPr="00DA32EB" w:rsidTr="00AF5390">
        <w:trPr>
          <w:trHeight w:val="20"/>
        </w:trPr>
        <w:tc>
          <w:tcPr>
            <w:tcW w:w="29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sz w:val="26"/>
                <w:szCs w:val="26"/>
              </w:rPr>
            </w:pPr>
            <w:r w:rsidRPr="00DA32EB">
              <w:rPr>
                <w:b/>
                <w:bCs/>
                <w:sz w:val="26"/>
                <w:szCs w:val="26"/>
                <w:shd w:val="solid" w:color="FFFFFF" w:fill="auto"/>
              </w:rPr>
              <w:t>V</w:t>
            </w:r>
          </w:p>
        </w:tc>
        <w:tc>
          <w:tcPr>
            <w:tcW w:w="3172"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both"/>
              <w:rPr>
                <w:sz w:val="26"/>
                <w:szCs w:val="26"/>
              </w:rPr>
            </w:pPr>
            <w:r w:rsidRPr="00DA32EB">
              <w:rPr>
                <w:b/>
                <w:bCs/>
                <w:sz w:val="26"/>
                <w:szCs w:val="26"/>
                <w:shd w:val="solid" w:color="FFFFFF" w:fill="auto"/>
              </w:rPr>
              <w:t xml:space="preserve">Tiêu chí khác phù hợp với tài sản đấu giá do người </w:t>
            </w:r>
            <w:r w:rsidRPr="00DA32EB">
              <w:rPr>
                <w:b/>
                <w:bCs/>
                <w:sz w:val="26"/>
                <w:szCs w:val="26"/>
                <w:shd w:val="solid" w:color="FFFFFF" w:fill="auto"/>
              </w:rPr>
              <w:lastRenderedPageBreak/>
              <w:t>có tài sản đấu giá quyết định</w:t>
            </w:r>
          </w:p>
        </w:tc>
        <w:tc>
          <w:tcPr>
            <w:tcW w:w="76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b/>
                <w:sz w:val="26"/>
                <w:szCs w:val="26"/>
                <w:lang w:val="en-US"/>
              </w:rPr>
            </w:pPr>
            <w:r w:rsidRPr="00DA32EB">
              <w:rPr>
                <w:b/>
                <w:sz w:val="26"/>
                <w:szCs w:val="26"/>
                <w:shd w:val="solid" w:color="FFFFFF" w:fill="auto"/>
              </w:rPr>
              <w:lastRenderedPageBreak/>
              <w:t> </w:t>
            </w:r>
            <w:r w:rsidRPr="00DA32EB">
              <w:rPr>
                <w:b/>
                <w:sz w:val="26"/>
                <w:szCs w:val="26"/>
                <w:shd w:val="solid" w:color="FFFFFF" w:fill="auto"/>
                <w:lang w:val="en-US"/>
              </w:rPr>
              <w:t>5,0</w:t>
            </w:r>
          </w:p>
        </w:tc>
        <w:tc>
          <w:tcPr>
            <w:tcW w:w="765" w:type="pct"/>
            <w:tcBorders>
              <w:top w:val="nil"/>
              <w:left w:val="nil"/>
              <w:bottom w:val="single" w:sz="8" w:space="0" w:color="auto"/>
              <w:right w:val="single" w:sz="8" w:space="0" w:color="auto"/>
            </w:tcBorders>
          </w:tcPr>
          <w:p w:rsidR="00AF5390" w:rsidRPr="00DA32EB" w:rsidRDefault="002951F4" w:rsidP="00DA32EB">
            <w:pPr>
              <w:spacing w:line="288" w:lineRule="auto"/>
              <w:jc w:val="center"/>
              <w:rPr>
                <w:b/>
                <w:sz w:val="26"/>
                <w:szCs w:val="26"/>
                <w:shd w:val="solid" w:color="FFFFFF" w:fill="auto"/>
              </w:rPr>
            </w:pPr>
            <w:r>
              <w:rPr>
                <w:b/>
                <w:sz w:val="26"/>
                <w:szCs w:val="26"/>
                <w:shd w:val="solid" w:color="FFFFFF" w:fill="auto"/>
              </w:rPr>
              <w:t>2,0</w:t>
            </w:r>
          </w:p>
        </w:tc>
      </w:tr>
      <w:tr w:rsidR="00AF5390" w:rsidRPr="00DA32EB" w:rsidTr="00AF5390">
        <w:trPr>
          <w:trHeight w:val="20"/>
        </w:trPr>
        <w:tc>
          <w:tcPr>
            <w:tcW w:w="3467" w:type="pct"/>
            <w:gridSpan w:val="2"/>
            <w:tcBorders>
              <w:top w:val="nil"/>
              <w:left w:val="single" w:sz="8" w:space="0" w:color="auto"/>
              <w:bottom w:val="single" w:sz="8" w:space="0" w:color="auto"/>
              <w:right w:val="single" w:sz="8" w:space="0" w:color="auto"/>
            </w:tcBorders>
            <w:vAlign w:val="center"/>
            <w:hideMark/>
          </w:tcPr>
          <w:p w:rsidR="00AF5390" w:rsidRPr="00DA32EB" w:rsidRDefault="00AF5390" w:rsidP="00DA32EB">
            <w:pPr>
              <w:spacing w:line="288" w:lineRule="auto"/>
              <w:ind w:left="250"/>
              <w:jc w:val="center"/>
              <w:rPr>
                <w:sz w:val="26"/>
                <w:szCs w:val="26"/>
              </w:rPr>
            </w:pPr>
            <w:r w:rsidRPr="00DA32EB">
              <w:rPr>
                <w:b/>
                <w:bCs/>
                <w:sz w:val="26"/>
                <w:szCs w:val="26"/>
                <w:shd w:val="solid" w:color="FFFFFF" w:fill="auto"/>
              </w:rPr>
              <w:lastRenderedPageBreak/>
              <w:t>Tổng số điểm</w:t>
            </w:r>
          </w:p>
        </w:tc>
        <w:tc>
          <w:tcPr>
            <w:tcW w:w="768" w:type="pct"/>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F5390" w:rsidRPr="00DA32EB" w:rsidRDefault="00AF5390" w:rsidP="00DA32EB">
            <w:pPr>
              <w:spacing w:line="288" w:lineRule="auto"/>
              <w:jc w:val="center"/>
              <w:rPr>
                <w:b/>
                <w:sz w:val="26"/>
                <w:szCs w:val="26"/>
                <w:lang w:val="en-US"/>
              </w:rPr>
            </w:pPr>
            <w:r>
              <w:rPr>
                <w:b/>
                <w:sz w:val="26"/>
                <w:szCs w:val="26"/>
                <w:shd w:val="solid" w:color="FFFFFF" w:fill="auto"/>
                <w:lang w:val="en-US"/>
              </w:rPr>
              <w:t>83</w:t>
            </w:r>
            <w:r w:rsidRPr="00DA32EB">
              <w:rPr>
                <w:b/>
                <w:sz w:val="26"/>
                <w:szCs w:val="26"/>
                <w:shd w:val="solid" w:color="FFFFFF" w:fill="auto"/>
                <w:lang w:val="en-US"/>
              </w:rPr>
              <w:t>,0</w:t>
            </w:r>
          </w:p>
        </w:tc>
        <w:tc>
          <w:tcPr>
            <w:tcW w:w="765" w:type="pct"/>
            <w:tcBorders>
              <w:top w:val="nil"/>
              <w:left w:val="nil"/>
              <w:bottom w:val="single" w:sz="8" w:space="0" w:color="auto"/>
              <w:right w:val="single" w:sz="8" w:space="0" w:color="auto"/>
            </w:tcBorders>
          </w:tcPr>
          <w:p w:rsidR="00AF5390" w:rsidRPr="006B06DD" w:rsidRDefault="006B06DD" w:rsidP="00DA32EB">
            <w:pPr>
              <w:spacing w:line="288" w:lineRule="auto"/>
              <w:jc w:val="center"/>
              <w:rPr>
                <w:b/>
                <w:sz w:val="26"/>
                <w:szCs w:val="26"/>
                <w:shd w:val="solid" w:color="FFFFFF" w:fill="auto"/>
                <w:lang w:val="en-US"/>
              </w:rPr>
            </w:pPr>
            <w:r>
              <w:rPr>
                <w:b/>
                <w:sz w:val="26"/>
                <w:szCs w:val="26"/>
                <w:shd w:val="solid" w:color="FFFFFF" w:fill="auto"/>
                <w:lang w:val="en-US"/>
              </w:rPr>
              <w:t>80</w:t>
            </w:r>
          </w:p>
        </w:tc>
      </w:tr>
    </w:tbl>
    <w:p w:rsidR="00647812" w:rsidRPr="00DA32EB" w:rsidRDefault="00647812" w:rsidP="00DA32EB">
      <w:pPr>
        <w:rPr>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52"/>
      </w:tblGrid>
      <w:tr w:rsidR="00DA32EB" w:rsidTr="006000EF">
        <w:tc>
          <w:tcPr>
            <w:tcW w:w="5495" w:type="dxa"/>
          </w:tcPr>
          <w:p w:rsidR="00DA32EB" w:rsidRPr="002A528B" w:rsidRDefault="00DA32EB">
            <w:pPr>
              <w:rPr>
                <w:sz w:val="26"/>
                <w:szCs w:val="26"/>
                <w:u w:val="single"/>
                <w:lang w:val="en-US"/>
              </w:rPr>
            </w:pPr>
            <w:r w:rsidRPr="002A528B">
              <w:rPr>
                <w:sz w:val="26"/>
                <w:szCs w:val="26"/>
                <w:u w:val="single"/>
                <w:lang w:val="en-US"/>
              </w:rPr>
              <w:t>Nơi nhận:</w:t>
            </w:r>
          </w:p>
          <w:p w:rsidR="00DA32EB" w:rsidRPr="002A528B" w:rsidRDefault="002A528B" w:rsidP="002A528B">
            <w:pPr>
              <w:pStyle w:val="ListParagraph"/>
              <w:numPr>
                <w:ilvl w:val="0"/>
                <w:numId w:val="2"/>
              </w:numPr>
              <w:ind w:left="426"/>
              <w:rPr>
                <w:i/>
                <w:sz w:val="22"/>
                <w:szCs w:val="22"/>
                <w:lang w:val="en-US"/>
              </w:rPr>
            </w:pPr>
            <w:r w:rsidRPr="002A528B">
              <w:rPr>
                <w:i/>
                <w:sz w:val="22"/>
                <w:szCs w:val="22"/>
                <w:lang w:val="en-US"/>
              </w:rPr>
              <w:t>Trang TT điện tử Cục THADS TP Hà Nội;</w:t>
            </w:r>
          </w:p>
          <w:p w:rsidR="002A528B" w:rsidRPr="006000EF" w:rsidRDefault="002A528B" w:rsidP="002A528B">
            <w:pPr>
              <w:pStyle w:val="ListParagraph"/>
              <w:numPr>
                <w:ilvl w:val="0"/>
                <w:numId w:val="2"/>
              </w:numPr>
              <w:ind w:left="426"/>
              <w:rPr>
                <w:i/>
                <w:sz w:val="20"/>
                <w:szCs w:val="20"/>
                <w:lang w:val="en-US"/>
              </w:rPr>
            </w:pPr>
            <w:r w:rsidRPr="006000EF">
              <w:rPr>
                <w:i/>
                <w:sz w:val="20"/>
                <w:szCs w:val="20"/>
                <w:lang w:val="en-US"/>
              </w:rPr>
              <w:t>Cổng TTĐT của Tổng cục THADS;</w:t>
            </w:r>
          </w:p>
          <w:p w:rsidR="002A528B" w:rsidRPr="006000EF" w:rsidRDefault="002A528B" w:rsidP="002A528B">
            <w:pPr>
              <w:pStyle w:val="ListParagraph"/>
              <w:numPr>
                <w:ilvl w:val="0"/>
                <w:numId w:val="2"/>
              </w:numPr>
              <w:ind w:left="426"/>
              <w:rPr>
                <w:i/>
                <w:sz w:val="20"/>
                <w:szCs w:val="20"/>
                <w:lang w:val="en-US"/>
              </w:rPr>
            </w:pPr>
            <w:r w:rsidRPr="006000EF">
              <w:rPr>
                <w:i/>
                <w:sz w:val="20"/>
                <w:szCs w:val="20"/>
                <w:lang w:val="en-US"/>
              </w:rPr>
              <w:t>Cổng TTĐT Quốc gia về bán đấu giá;</w:t>
            </w:r>
          </w:p>
          <w:p w:rsidR="00D74E9E" w:rsidRPr="006000EF" w:rsidRDefault="00D74E9E" w:rsidP="002A528B">
            <w:pPr>
              <w:pStyle w:val="ListParagraph"/>
              <w:numPr>
                <w:ilvl w:val="0"/>
                <w:numId w:val="2"/>
              </w:numPr>
              <w:ind w:left="426"/>
              <w:rPr>
                <w:i/>
                <w:sz w:val="20"/>
                <w:szCs w:val="20"/>
                <w:lang w:val="en-US"/>
              </w:rPr>
            </w:pPr>
            <w:r w:rsidRPr="006000EF">
              <w:rPr>
                <w:i/>
                <w:sz w:val="20"/>
                <w:szCs w:val="20"/>
                <w:lang w:val="en-US"/>
              </w:rPr>
              <w:t>CT Đấu giá Hợp danh Hưng Phát Hà Nội;</w:t>
            </w:r>
          </w:p>
          <w:p w:rsidR="002A528B" w:rsidRPr="00DA32EB" w:rsidRDefault="002A528B" w:rsidP="002A528B">
            <w:pPr>
              <w:pStyle w:val="ListParagraph"/>
              <w:numPr>
                <w:ilvl w:val="0"/>
                <w:numId w:val="2"/>
              </w:numPr>
              <w:ind w:left="426"/>
              <w:rPr>
                <w:sz w:val="26"/>
                <w:szCs w:val="26"/>
                <w:lang w:val="en-US"/>
              </w:rPr>
            </w:pPr>
            <w:r w:rsidRPr="006000EF">
              <w:rPr>
                <w:i/>
                <w:sz w:val="20"/>
                <w:szCs w:val="20"/>
                <w:lang w:val="en-US"/>
              </w:rPr>
              <w:t>Lưu HSTHA</w:t>
            </w:r>
            <w:r w:rsidR="00D74E9E" w:rsidRPr="006000EF">
              <w:rPr>
                <w:i/>
                <w:sz w:val="20"/>
                <w:szCs w:val="20"/>
                <w:lang w:val="en-US"/>
              </w:rPr>
              <w:t>.</w:t>
            </w:r>
          </w:p>
        </w:tc>
        <w:tc>
          <w:tcPr>
            <w:tcW w:w="3652" w:type="dxa"/>
          </w:tcPr>
          <w:p w:rsidR="00DA32EB" w:rsidRPr="002A528B" w:rsidRDefault="002A528B" w:rsidP="002A528B">
            <w:pPr>
              <w:jc w:val="center"/>
              <w:rPr>
                <w:b/>
                <w:sz w:val="26"/>
                <w:szCs w:val="26"/>
                <w:lang w:val="en-US"/>
              </w:rPr>
            </w:pPr>
            <w:r w:rsidRPr="002A528B">
              <w:rPr>
                <w:b/>
                <w:sz w:val="26"/>
                <w:szCs w:val="26"/>
                <w:lang w:val="en-US"/>
              </w:rPr>
              <w:t>CHẤP HÀNH VIÊN</w:t>
            </w:r>
          </w:p>
          <w:p w:rsidR="002A528B" w:rsidRPr="002A528B" w:rsidRDefault="002A528B" w:rsidP="002A528B">
            <w:pPr>
              <w:jc w:val="center"/>
              <w:rPr>
                <w:b/>
                <w:sz w:val="26"/>
                <w:szCs w:val="26"/>
                <w:lang w:val="en-US"/>
              </w:rPr>
            </w:pPr>
          </w:p>
          <w:p w:rsidR="002A528B" w:rsidRPr="002A528B" w:rsidRDefault="002A528B" w:rsidP="002A528B">
            <w:pPr>
              <w:jc w:val="center"/>
              <w:rPr>
                <w:b/>
                <w:sz w:val="26"/>
                <w:szCs w:val="26"/>
                <w:lang w:val="en-US"/>
              </w:rPr>
            </w:pPr>
          </w:p>
          <w:p w:rsidR="002A528B" w:rsidRPr="002A528B" w:rsidRDefault="002A528B" w:rsidP="002A528B">
            <w:pPr>
              <w:jc w:val="center"/>
              <w:rPr>
                <w:b/>
                <w:sz w:val="26"/>
                <w:szCs w:val="26"/>
                <w:lang w:val="en-US"/>
              </w:rPr>
            </w:pPr>
          </w:p>
          <w:p w:rsidR="002A528B" w:rsidRPr="002A528B" w:rsidRDefault="002A528B" w:rsidP="002A528B">
            <w:pPr>
              <w:jc w:val="center"/>
              <w:rPr>
                <w:b/>
                <w:sz w:val="26"/>
                <w:szCs w:val="26"/>
                <w:lang w:val="en-US"/>
              </w:rPr>
            </w:pPr>
          </w:p>
          <w:p w:rsidR="002A528B" w:rsidRPr="002A528B" w:rsidRDefault="002A528B" w:rsidP="002A528B">
            <w:pPr>
              <w:jc w:val="center"/>
              <w:rPr>
                <w:b/>
                <w:sz w:val="26"/>
                <w:szCs w:val="26"/>
                <w:lang w:val="en-US"/>
              </w:rPr>
            </w:pPr>
          </w:p>
          <w:p w:rsidR="002A528B" w:rsidRPr="002A528B" w:rsidRDefault="00A65BDF" w:rsidP="002A528B">
            <w:pPr>
              <w:jc w:val="center"/>
              <w:rPr>
                <w:sz w:val="26"/>
                <w:szCs w:val="26"/>
                <w:lang w:val="en-US"/>
              </w:rPr>
            </w:pPr>
            <w:r>
              <w:rPr>
                <w:b/>
                <w:sz w:val="26"/>
                <w:szCs w:val="26"/>
                <w:lang w:val="en-US"/>
              </w:rPr>
              <w:t>Nguyễn Thị Phương Anh</w:t>
            </w:r>
          </w:p>
        </w:tc>
      </w:tr>
    </w:tbl>
    <w:p w:rsidR="00F079B8" w:rsidRPr="00DA32EB" w:rsidRDefault="00F079B8">
      <w:pPr>
        <w:rPr>
          <w:sz w:val="26"/>
          <w:szCs w:val="26"/>
        </w:rPr>
      </w:pPr>
    </w:p>
    <w:sectPr w:rsidR="00F079B8" w:rsidRPr="00DA32EB" w:rsidSect="000C60E5">
      <w:pgSz w:w="11906" w:h="16838"/>
      <w:pgMar w:top="1134"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FFD"/>
    <w:multiLevelType w:val="hybridMultilevel"/>
    <w:tmpl w:val="E1BC864E"/>
    <w:lvl w:ilvl="0" w:tplc="2E585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D7B18"/>
    <w:multiLevelType w:val="hybridMultilevel"/>
    <w:tmpl w:val="5E7AEAFE"/>
    <w:lvl w:ilvl="0" w:tplc="7AE64B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12"/>
    <w:rsid w:val="00015DF7"/>
    <w:rsid w:val="000744C8"/>
    <w:rsid w:val="000C60E5"/>
    <w:rsid w:val="002951F4"/>
    <w:rsid w:val="002A528B"/>
    <w:rsid w:val="006000EF"/>
    <w:rsid w:val="00624085"/>
    <w:rsid w:val="00647812"/>
    <w:rsid w:val="0068094C"/>
    <w:rsid w:val="006B06DD"/>
    <w:rsid w:val="006D1706"/>
    <w:rsid w:val="006F0978"/>
    <w:rsid w:val="008C7078"/>
    <w:rsid w:val="009F5DD1"/>
    <w:rsid w:val="009F7AE2"/>
    <w:rsid w:val="00A65BDF"/>
    <w:rsid w:val="00AD5D93"/>
    <w:rsid w:val="00AF5390"/>
    <w:rsid w:val="00B443C4"/>
    <w:rsid w:val="00B955B5"/>
    <w:rsid w:val="00BD42CA"/>
    <w:rsid w:val="00D74E9E"/>
    <w:rsid w:val="00DA32EB"/>
    <w:rsid w:val="00F079B8"/>
    <w:rsid w:val="00F43C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12"/>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EB"/>
    <w:pPr>
      <w:ind w:left="720"/>
      <w:contextualSpacing/>
    </w:pPr>
  </w:style>
  <w:style w:type="table" w:styleId="TableGrid">
    <w:name w:val="Table Grid"/>
    <w:basedOn w:val="TableNormal"/>
    <w:uiPriority w:val="59"/>
    <w:rsid w:val="00DA3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1706"/>
    <w:rPr>
      <w:rFonts w:ascii="Tahoma" w:hAnsi="Tahoma" w:cs="Tahoma"/>
      <w:sz w:val="16"/>
      <w:szCs w:val="16"/>
    </w:rPr>
  </w:style>
  <w:style w:type="character" w:customStyle="1" w:styleId="BalloonTextChar">
    <w:name w:val="Balloon Text Char"/>
    <w:basedOn w:val="DefaultParagraphFont"/>
    <w:link w:val="BalloonText"/>
    <w:uiPriority w:val="99"/>
    <w:semiHidden/>
    <w:rsid w:val="006D1706"/>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12"/>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EB"/>
    <w:pPr>
      <w:ind w:left="720"/>
      <w:contextualSpacing/>
    </w:pPr>
  </w:style>
  <w:style w:type="table" w:styleId="TableGrid">
    <w:name w:val="Table Grid"/>
    <w:basedOn w:val="TableNormal"/>
    <w:uiPriority w:val="59"/>
    <w:rsid w:val="00DA3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1706"/>
    <w:rPr>
      <w:rFonts w:ascii="Tahoma" w:hAnsi="Tahoma" w:cs="Tahoma"/>
      <w:sz w:val="16"/>
      <w:szCs w:val="16"/>
    </w:rPr>
  </w:style>
  <w:style w:type="character" w:customStyle="1" w:styleId="BalloonTextChar">
    <w:name w:val="Balloon Text Char"/>
    <w:basedOn w:val="DefaultParagraphFont"/>
    <w:link w:val="BalloonText"/>
    <w:uiPriority w:val="99"/>
    <w:semiHidden/>
    <w:rsid w:val="006D1706"/>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F366F-D86E-4294-8AF9-B3A487666EFD}"/>
</file>

<file path=customXml/itemProps2.xml><?xml version="1.0" encoding="utf-8"?>
<ds:datastoreItem xmlns:ds="http://schemas.openxmlformats.org/officeDocument/2006/customXml" ds:itemID="{1E171300-133A-4040-9365-56C1D176A6A6}"/>
</file>

<file path=customXml/itemProps3.xml><?xml version="1.0" encoding="utf-8"?>
<ds:datastoreItem xmlns:ds="http://schemas.openxmlformats.org/officeDocument/2006/customXml" ds:itemID="{3B2D247D-FCF0-48F1-9DE4-59D0B62E3A39}"/>
</file>

<file path=docProps/app.xml><?xml version="1.0" encoding="utf-8"?>
<Properties xmlns="http://schemas.openxmlformats.org/officeDocument/2006/extended-properties" xmlns:vt="http://schemas.openxmlformats.org/officeDocument/2006/docPropsVTypes">
  <Template>Normal.dotm</Template>
  <TotalTime>97</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19</cp:revision>
  <cp:lastPrinted>2022-04-28T08:15:00Z</cp:lastPrinted>
  <dcterms:created xsi:type="dcterms:W3CDTF">2022-04-07T02:56:00Z</dcterms:created>
  <dcterms:modified xsi:type="dcterms:W3CDTF">2022-04-28T08:31:00Z</dcterms:modified>
</cp:coreProperties>
</file>